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773D1" w14:textId="0D921472" w:rsidR="0060162A" w:rsidRPr="002126F5" w:rsidRDefault="0060162A" w:rsidP="003364B1">
      <w:pPr>
        <w:spacing w:line="259" w:lineRule="auto"/>
        <w:jc w:val="center"/>
        <w:rPr>
          <w:rFonts w:ascii="Arial" w:eastAsia="Calibri" w:hAnsi="Arial" w:cs="Arial"/>
          <w:b/>
          <w:bCs/>
          <w:i/>
          <w:kern w:val="0"/>
          <w:sz w:val="20"/>
          <w:szCs w:val="20"/>
          <w14:ligatures w14:val="none"/>
        </w:rPr>
      </w:pPr>
      <w:r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  <w:t xml:space="preserve"> </w:t>
      </w:r>
      <w:r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  <w:tab/>
      </w:r>
      <w:r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  <w:tab/>
      </w:r>
      <w:r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  <w:tab/>
      </w:r>
      <w:r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  <w:tab/>
      </w:r>
      <w:r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  <w:tab/>
      </w:r>
      <w:r w:rsidRPr="00536ED2"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  <w:t xml:space="preserve">               Załącznik</w:t>
      </w:r>
      <w:r w:rsidR="00536ED2" w:rsidRPr="00536ED2"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  <w:t xml:space="preserve"> nr 8</w:t>
      </w:r>
      <w:r w:rsidRPr="00536ED2"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  <w:t xml:space="preserve"> do Umowy</w:t>
      </w:r>
      <w:r w:rsidR="00536ED2" w:rsidRPr="00536ED2">
        <w:rPr>
          <w:rFonts w:ascii="Calibri" w:eastAsia="Calibri" w:hAnsi="Calibri" w:cs="Times New Roman"/>
          <w:b/>
          <w:bCs/>
          <w:i/>
          <w:kern w:val="0"/>
          <w:sz w:val="22"/>
          <w:szCs w:val="22"/>
          <w14:ligatures w14:val="none"/>
        </w:rPr>
        <w:t>……………....</w:t>
      </w:r>
    </w:p>
    <w:p w14:paraId="115AA79B" w14:textId="4268A2F9" w:rsidR="007A76BD" w:rsidRPr="002126F5" w:rsidRDefault="007A76BD" w:rsidP="003364B1">
      <w:pPr>
        <w:spacing w:line="259" w:lineRule="auto"/>
        <w:jc w:val="center"/>
        <w:rPr>
          <w:rFonts w:ascii="Arial" w:eastAsia="Calibri" w:hAnsi="Arial" w:cs="Arial"/>
          <w:b/>
          <w:bCs/>
          <w:iCs/>
          <w:kern w:val="0"/>
          <w:sz w:val="20"/>
          <w:szCs w:val="20"/>
          <w14:ligatures w14:val="none"/>
        </w:rPr>
      </w:pPr>
      <w:r w:rsidRPr="002126F5">
        <w:rPr>
          <w:rFonts w:ascii="Arial" w:eastAsia="Calibri" w:hAnsi="Arial" w:cs="Arial"/>
          <w:b/>
          <w:bCs/>
          <w:iCs/>
          <w:kern w:val="0"/>
          <w:sz w:val="20"/>
          <w:szCs w:val="20"/>
          <w14:ligatures w14:val="none"/>
        </w:rPr>
        <w:t xml:space="preserve">Klauzula </w:t>
      </w:r>
      <w:bookmarkStart w:id="0" w:name="_Hlk211503523"/>
      <w:r w:rsidRPr="002126F5">
        <w:rPr>
          <w:rFonts w:ascii="Arial" w:eastAsia="Calibri" w:hAnsi="Arial" w:cs="Arial"/>
          <w:b/>
          <w:bCs/>
          <w:iCs/>
          <w:kern w:val="0"/>
          <w:sz w:val="20"/>
          <w:szCs w:val="20"/>
          <w14:ligatures w14:val="none"/>
        </w:rPr>
        <w:t>korzystania z Krajowego Systemu e-Faktur (</w:t>
      </w:r>
      <w:proofErr w:type="spellStart"/>
      <w:r w:rsidRPr="002126F5">
        <w:rPr>
          <w:rFonts w:ascii="Arial" w:eastAsia="Calibri" w:hAnsi="Arial" w:cs="Arial"/>
          <w:b/>
          <w:bCs/>
          <w:iCs/>
          <w:kern w:val="0"/>
          <w:sz w:val="20"/>
          <w:szCs w:val="20"/>
          <w14:ligatures w14:val="none"/>
        </w:rPr>
        <w:t>KSeF</w:t>
      </w:r>
      <w:proofErr w:type="spellEnd"/>
      <w:r w:rsidRPr="002126F5">
        <w:rPr>
          <w:rFonts w:ascii="Arial" w:eastAsia="Calibri" w:hAnsi="Arial" w:cs="Arial"/>
          <w:b/>
          <w:bCs/>
          <w:iCs/>
          <w:kern w:val="0"/>
          <w:sz w:val="20"/>
          <w:szCs w:val="20"/>
          <w14:ligatures w14:val="none"/>
        </w:rPr>
        <w:t>)</w:t>
      </w:r>
    </w:p>
    <w:bookmarkEnd w:id="0"/>
    <w:p w14:paraId="657AAAE6" w14:textId="77777777" w:rsidR="003364B1" w:rsidRPr="002126F5" w:rsidRDefault="003364B1" w:rsidP="003364B1">
      <w:pPr>
        <w:spacing w:line="259" w:lineRule="auto"/>
        <w:jc w:val="center"/>
        <w:rPr>
          <w:rFonts w:ascii="Arial" w:eastAsia="Calibri" w:hAnsi="Arial" w:cs="Arial"/>
          <w:b/>
          <w:bCs/>
          <w:i/>
          <w:kern w:val="0"/>
          <w:sz w:val="20"/>
          <w:szCs w:val="20"/>
          <w14:ligatures w14:val="none"/>
        </w:rPr>
      </w:pPr>
      <w:r w:rsidRPr="002126F5">
        <w:rPr>
          <w:rFonts w:ascii="Arial" w:eastAsia="Calibri" w:hAnsi="Arial" w:cs="Arial"/>
          <w:b/>
          <w:bCs/>
          <w:i/>
          <w:kern w:val="0"/>
          <w:sz w:val="20"/>
          <w:szCs w:val="20"/>
          <w14:ligatures w14:val="none"/>
        </w:rPr>
        <w:t>ZASADY WYSTAWIANIA I OTRZYMYWANIA FAKTUR</w:t>
      </w:r>
    </w:p>
    <w:p w14:paraId="2DFB1FE8" w14:textId="77777777" w:rsidR="003364B1" w:rsidRPr="002126F5" w:rsidRDefault="003364B1" w:rsidP="003364B1">
      <w:pPr>
        <w:spacing w:line="259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</w:p>
    <w:p w14:paraId="0A22078B" w14:textId="577C5945" w:rsidR="007A76BD" w:rsidRPr="002126F5" w:rsidRDefault="007A76BD" w:rsidP="003364B1">
      <w:pPr>
        <w:spacing w:line="259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1. </w:t>
      </w:r>
      <w:r w:rsidR="003364B1" w:rsidRPr="002126F5">
        <w:rPr>
          <w:rFonts w:ascii="Arial" w:eastAsia="Calibri" w:hAnsi="Arial" w:cs="Arial"/>
          <w:i/>
          <w:color w:val="EE0000"/>
          <w:kern w:val="0"/>
          <w:sz w:val="20"/>
          <w:szCs w:val="20"/>
          <w14:ligatures w14:val="none"/>
        </w:rPr>
        <w:t>Sprzedawca</w:t>
      </w:r>
      <w:r w:rsidR="0060162A" w:rsidRPr="002126F5">
        <w:rPr>
          <w:rFonts w:ascii="Arial" w:eastAsia="Calibri" w:hAnsi="Arial" w:cs="Arial"/>
          <w:i/>
          <w:color w:val="EE0000"/>
          <w:kern w:val="0"/>
          <w:sz w:val="20"/>
          <w:szCs w:val="20"/>
          <w14:ligatures w14:val="none"/>
        </w:rPr>
        <w:t>/Zleceniobiorca/Wykonawca/Kontrahent</w:t>
      </w:r>
      <w:r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*</w:t>
      </w:r>
      <w:r w:rsidR="003364B1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 xml:space="preserve"> 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wystawi i udostępni</w:t>
      </w:r>
      <w:r w:rsidR="0060162A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</w:t>
      </w:r>
      <w:r w:rsidR="003364B1" w:rsidRPr="002126F5">
        <w:rPr>
          <w:rFonts w:ascii="Arial" w:eastAsia="Calibri" w:hAnsi="Arial" w:cs="Arial"/>
          <w:i/>
          <w:color w:val="EE0000"/>
          <w:kern w:val="0"/>
          <w:sz w:val="20"/>
          <w:szCs w:val="20"/>
          <w14:ligatures w14:val="none"/>
        </w:rPr>
        <w:t>Nabywcy</w:t>
      </w:r>
      <w:r w:rsidR="0060162A" w:rsidRPr="002126F5">
        <w:rPr>
          <w:rFonts w:ascii="Arial" w:eastAsia="Calibri" w:hAnsi="Arial" w:cs="Arial"/>
          <w:i/>
          <w:color w:val="EE0000"/>
          <w:kern w:val="0"/>
          <w:sz w:val="20"/>
          <w:szCs w:val="20"/>
          <w14:ligatures w14:val="none"/>
        </w:rPr>
        <w:t>/Zleceniodawcy/Zamawiającemu</w:t>
      </w:r>
      <w:r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*</w:t>
      </w:r>
      <w:r w:rsidR="003364B1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 xml:space="preserve"> 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fakturę z wykorzystaniem</w:t>
      </w:r>
      <w:r w:rsidRPr="002126F5">
        <w:rPr>
          <w:rFonts w:ascii="Arial" w:eastAsia="Calibri" w:hAnsi="Arial" w:cs="Arial"/>
          <w:b/>
          <w:bCs/>
          <w:iCs/>
          <w:kern w:val="0"/>
          <w:sz w:val="20"/>
          <w:szCs w:val="20"/>
          <w14:ligatures w14:val="none"/>
        </w:rPr>
        <w:t xml:space="preserve"> Krajowego Systemu e-Faktur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</w:t>
      </w:r>
      <w:r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(dalej: „</w:t>
      </w:r>
      <w:proofErr w:type="spellStart"/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KSeF</w:t>
      </w:r>
      <w:proofErr w:type="spellEnd"/>
      <w:r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”)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, chyba że zaistnieją przypadki, o których mowa w </w:t>
      </w:r>
      <w:r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ustawie z dnia 11 marca 2004 r. o podatku od towarów i usług (dalej: ustawa o VAT) 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uniemożliwiające takie działanie lub uprawniające </w:t>
      </w:r>
      <w:r w:rsidR="003364B1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Sprzedawcę</w:t>
      </w:r>
      <w:r w:rsidR="0060162A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*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do innego działania – w takim przypadku faktura zostanie wystawiona i udostępniona </w:t>
      </w:r>
      <w:r w:rsidR="003364B1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Nabywcy</w:t>
      </w:r>
      <w:r w:rsidR="0060162A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*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z uwzględnieniem zasad określonych w ustawie o VAT i niżej wskazanych ustępów. </w:t>
      </w:r>
    </w:p>
    <w:p w14:paraId="4242D66F" w14:textId="4C68A08B" w:rsidR="003364B1" w:rsidRPr="002126F5" w:rsidRDefault="007A76BD" w:rsidP="003364B1">
      <w:pPr>
        <w:spacing w:line="259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2. 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Zapłata należnego </w:t>
      </w:r>
      <w:r w:rsidR="003364B1" w:rsidRPr="002126F5">
        <w:rPr>
          <w:rFonts w:ascii="Arial" w:eastAsia="Calibri" w:hAnsi="Arial" w:cs="Arial"/>
          <w:i/>
          <w:color w:val="EE0000"/>
          <w:kern w:val="0"/>
          <w:sz w:val="20"/>
          <w:szCs w:val="20"/>
          <w14:ligatures w14:val="none"/>
        </w:rPr>
        <w:t>Sprzedawcy</w:t>
      </w:r>
      <w:r w:rsidR="0060162A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*</w:t>
      </w:r>
      <w:r w:rsidR="003364B1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 xml:space="preserve"> 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wynagrodzenia nastąpi w oparciu o wystawioną na zasadach określonych w ust. 2 powyżej fakturę na numer rachunku 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:highlight w:val="yellow"/>
          <w14:ligatures w14:val="none"/>
        </w:rPr>
        <w:t>bankowego</w:t>
      </w:r>
      <w:r w:rsidR="0060162A" w:rsidRPr="002126F5">
        <w:rPr>
          <w:rFonts w:ascii="Arial" w:eastAsia="Calibri" w:hAnsi="Arial" w:cs="Arial"/>
          <w:iCs/>
          <w:kern w:val="0"/>
          <w:sz w:val="20"/>
          <w:szCs w:val="20"/>
          <w:highlight w:val="yellow"/>
          <w14:ligatures w14:val="none"/>
        </w:rPr>
        <w:t xml:space="preserve"> wskazanego na fakturze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:highlight w:val="yellow"/>
          <w14:ligatures w14:val="none"/>
        </w:rPr>
        <w:t xml:space="preserve"> oraz w terminie …………… dni od dnia ………………………………………… .</w:t>
      </w:r>
    </w:p>
    <w:p w14:paraId="192945C8" w14:textId="64E3D18E" w:rsidR="003364B1" w:rsidRPr="002126F5" w:rsidRDefault="007A76BD" w:rsidP="003364B1">
      <w:pPr>
        <w:spacing w:line="259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3. 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Za datę wystawienia faktury ustrukturyzowanej uznaje się datę przesłania faktury przez </w:t>
      </w:r>
      <w:r w:rsidR="003364B1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Sprzedawcę</w:t>
      </w:r>
      <w:r w:rsidR="0060162A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*</w:t>
      </w:r>
      <w:r w:rsidR="003364B1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 xml:space="preserve"> 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do </w:t>
      </w:r>
      <w:proofErr w:type="spellStart"/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KSeF</w:t>
      </w:r>
      <w:proofErr w:type="spellEnd"/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, a w przypadku faktury, o której mowa w art. 106 </w:t>
      </w:r>
      <w:proofErr w:type="spellStart"/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nda</w:t>
      </w:r>
      <w:proofErr w:type="spellEnd"/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ust. 1 lub ust. 16 ustawy o VAT lub faktur wystawianych w okresie awarii lub niedostępności </w:t>
      </w:r>
      <w:proofErr w:type="spellStart"/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KSeF</w:t>
      </w:r>
      <w:proofErr w:type="spellEnd"/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– datę wystawienia wskazaną przez </w:t>
      </w:r>
      <w:r w:rsidR="003364B1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Sprzedawcę</w:t>
      </w:r>
      <w:r w:rsidR="0060162A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*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na tej fakturze.</w:t>
      </w:r>
    </w:p>
    <w:p w14:paraId="5F66BAE2" w14:textId="12EB255B" w:rsidR="003364B1" w:rsidRPr="002126F5" w:rsidRDefault="007A76BD" w:rsidP="003364B1">
      <w:pPr>
        <w:spacing w:line="259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4.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Za dzień skutecznego doręczenia faktury </w:t>
      </w:r>
      <w:r w:rsidR="003364B1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Nabywcy</w:t>
      </w:r>
      <w:r w:rsidR="0060162A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*</w:t>
      </w:r>
      <w:r w:rsidR="003364B1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 xml:space="preserve"> 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uznaje się dzień jej otrzymania w rozumieniu przepisów ustawy o VAT; w przypadku faktury ustrukturyzowanej będzie to zatem dzień przydzielenia jej indywidualnego numeru identyfikującego tę fakturę w </w:t>
      </w:r>
      <w:proofErr w:type="spellStart"/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KSeF</w:t>
      </w:r>
      <w:proofErr w:type="spellEnd"/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.</w:t>
      </w:r>
    </w:p>
    <w:p w14:paraId="031C56E8" w14:textId="6E86EBFF" w:rsidR="003364B1" w:rsidRPr="002126F5" w:rsidRDefault="007A76BD" w:rsidP="003364B1">
      <w:pPr>
        <w:spacing w:line="259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5. 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Jeżeli ustawa o VAT dopuszcza możliwość udostępnienia </w:t>
      </w:r>
      <w:r w:rsidR="003364B1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Nabywcy</w:t>
      </w:r>
      <w:r w:rsidR="0060162A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*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faktury w sposób inny niż przy użyciu </w:t>
      </w:r>
      <w:proofErr w:type="spellStart"/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KSeF</w:t>
      </w:r>
      <w:proofErr w:type="spellEnd"/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, taka faktura może zostać doręczona </w:t>
      </w:r>
      <w:r w:rsidR="003364B1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Nabywcy</w:t>
      </w:r>
      <w:r w:rsidR="0060162A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*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na jeden z następujących adresów: </w:t>
      </w:r>
    </w:p>
    <w:p w14:paraId="713EBDD9" w14:textId="4E7E1D20" w:rsidR="003364B1" w:rsidRPr="002126F5" w:rsidRDefault="003364B1" w:rsidP="003364B1">
      <w:pPr>
        <w:spacing w:line="259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a)………………………………………. (za datę skutecznego doręczenia faktury w takim przypadku będzie uznawana data doręczenia </w:t>
      </w:r>
      <w:r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Nabywcy</w:t>
      </w:r>
      <w:r w:rsidR="0060162A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*</w:t>
      </w:r>
      <w:r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przesyłki listowej zawierającej ww. fakturę, oznaczoną odpowiednimi kodami zgodnie z ustawą o VAT (z zastrzeżeniem, że w przypadku braku odbioru takiej przesyłki faktura będzie uznana za skutecznie doręczoną po upływie 14 dni od pozostawienia pierwszego zawiadomienia o próbie doręczenia takiej przesyłki) lub data nadania fakturze numeru identyfikującego </w:t>
      </w:r>
      <w:proofErr w:type="spellStart"/>
      <w:r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KSeF</w:t>
      </w:r>
      <w:proofErr w:type="spellEnd"/>
      <w:r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– w zależności od tego, która z wymienionych sytuacji nastąpi pierwsza).</w:t>
      </w:r>
    </w:p>
    <w:p w14:paraId="0F061730" w14:textId="74FC9FA9" w:rsidR="003364B1" w:rsidRPr="002126F5" w:rsidRDefault="003364B1" w:rsidP="003364B1">
      <w:pPr>
        <w:spacing w:line="259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b) e-mail: …………………………………….(za datę skutecznego doręczenia faktury w takim przypadku będzie uznawana data wysłania przez </w:t>
      </w:r>
      <w:r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Sprzedawcę</w:t>
      </w:r>
      <w:r w:rsidR="0060162A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*</w:t>
      </w:r>
      <w:r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do </w:t>
      </w:r>
      <w:r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Nabywcy</w:t>
      </w:r>
      <w:r w:rsidR="0060162A" w:rsidRPr="002126F5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>*</w:t>
      </w:r>
      <w:r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wiadomości e-mail zawierającej ww. fakturę, np. w formacie pdf, oznaczoną odpowiednimi kodami zgodnie z ustawą o VAT lub data nadania fakturze numeru identyfikującego w </w:t>
      </w:r>
      <w:proofErr w:type="spellStart"/>
      <w:r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KSeF</w:t>
      </w:r>
      <w:proofErr w:type="spellEnd"/>
      <w:r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– w zależności od tego, która z wymienionych sytuacji nastąpi pierwsza).</w:t>
      </w:r>
    </w:p>
    <w:p w14:paraId="58F38674" w14:textId="4D6A5FC0" w:rsidR="003364B1" w:rsidRPr="002126F5" w:rsidRDefault="007A76BD" w:rsidP="003364B1">
      <w:pPr>
        <w:spacing w:line="259" w:lineRule="auto"/>
        <w:jc w:val="both"/>
        <w:rPr>
          <w:rFonts w:ascii="Arial" w:eastAsia="Calibri" w:hAnsi="Arial" w:cs="Arial"/>
          <w:b/>
          <w:iCs/>
          <w:kern w:val="0"/>
          <w:sz w:val="20"/>
          <w:szCs w:val="20"/>
          <w14:ligatures w14:val="none"/>
        </w:rPr>
      </w:pPr>
      <w:r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6. 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Faktura będzie uznana za prawidłowo wystawioną, jeżeli zostanie wystawiona z uwzględnieniem zasad wystawiania faktur określonych w ustawie o VAT.</w:t>
      </w:r>
      <w:bookmarkStart w:id="1" w:name="_Hlk210310858"/>
    </w:p>
    <w:bookmarkEnd w:id="1"/>
    <w:p w14:paraId="10B569F5" w14:textId="10A3FD86" w:rsidR="003364B1" w:rsidRPr="002126F5" w:rsidRDefault="002126F5" w:rsidP="003364B1">
      <w:pPr>
        <w:spacing w:line="259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7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. Zasady</w:t>
      </w:r>
      <w:r w:rsidR="007A76BD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, 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o których mowa w ust. </w:t>
      </w:r>
      <w:r w:rsidR="007A76BD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4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i </w:t>
      </w:r>
      <w:r w:rsidR="007A76BD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5</w:t>
      </w:r>
      <w:r w:rsidR="003364B1" w:rsidRPr="002126F5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powyżej stosuje się odpowiednio do załączników ustrukturyzowanych. </w:t>
      </w:r>
    </w:p>
    <w:p w14:paraId="2CEF3F92" w14:textId="77777777" w:rsidR="007A76BD" w:rsidRDefault="007A76BD"/>
    <w:p w14:paraId="4BEBE0F5" w14:textId="77777777" w:rsidR="007A76BD" w:rsidRPr="00DD2E43" w:rsidRDefault="007A76BD">
      <w:pPr>
        <w:rPr>
          <w:i/>
          <w:iCs/>
          <w:color w:val="FF0000"/>
        </w:rPr>
      </w:pPr>
    </w:p>
    <w:p w14:paraId="0F2F0383" w14:textId="4A33C0E6" w:rsidR="007A76BD" w:rsidRPr="00DD2E43" w:rsidRDefault="007A76BD" w:rsidP="002126F5">
      <w:pPr>
        <w:jc w:val="both"/>
        <w:rPr>
          <w:i/>
          <w:iCs/>
          <w:color w:val="FF0000"/>
          <w:sz w:val="18"/>
          <w:szCs w:val="18"/>
        </w:rPr>
      </w:pPr>
      <w:r w:rsidRPr="00DD2E43">
        <w:rPr>
          <w:i/>
          <w:iCs/>
          <w:color w:val="FF0000"/>
          <w:sz w:val="18"/>
          <w:szCs w:val="18"/>
        </w:rPr>
        <w:t>*Prośba o dostosowanie odpowiedniego nazewnictwa strony, które zostało przyjęte w danej umowie.</w:t>
      </w:r>
    </w:p>
    <w:sectPr w:rsidR="007A76BD" w:rsidRPr="00DD2E43" w:rsidSect="003364B1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0916"/>
    <w:multiLevelType w:val="hybridMultilevel"/>
    <w:tmpl w:val="99A60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3497D"/>
    <w:multiLevelType w:val="hybridMultilevel"/>
    <w:tmpl w:val="F62EEAAA"/>
    <w:lvl w:ilvl="0" w:tplc="1A2080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31ACA"/>
    <w:multiLevelType w:val="hybridMultilevel"/>
    <w:tmpl w:val="99A60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686053">
    <w:abstractNumId w:val="1"/>
  </w:num>
  <w:num w:numId="2" w16cid:durableId="1694112400">
    <w:abstractNumId w:val="2"/>
  </w:num>
  <w:num w:numId="3" w16cid:durableId="848638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4B1"/>
    <w:rsid w:val="00003A72"/>
    <w:rsid w:val="002126F5"/>
    <w:rsid w:val="003364B1"/>
    <w:rsid w:val="003A6F57"/>
    <w:rsid w:val="00480523"/>
    <w:rsid w:val="00536ED2"/>
    <w:rsid w:val="0060162A"/>
    <w:rsid w:val="00755B83"/>
    <w:rsid w:val="007A76BD"/>
    <w:rsid w:val="009A4F28"/>
    <w:rsid w:val="00AD44C5"/>
    <w:rsid w:val="00BC6762"/>
    <w:rsid w:val="00C130F3"/>
    <w:rsid w:val="00DD2E43"/>
    <w:rsid w:val="00F5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ADA62"/>
  <w15:chartTrackingRefBased/>
  <w15:docId w15:val="{98BA682A-4444-490D-8BB0-BA2B27442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364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64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64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64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64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64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64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64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64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64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64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64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64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64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64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64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64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64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64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64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64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64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64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64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64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64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64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64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64B1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7A76B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A7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7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76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6B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E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Lipka Alina (ORL)</dc:creator>
  <cp:keywords/>
  <dc:description/>
  <cp:lastModifiedBy>Stańczak Marta (ADM)</cp:lastModifiedBy>
  <cp:revision>2</cp:revision>
  <dcterms:created xsi:type="dcterms:W3CDTF">2025-10-21T08:45:00Z</dcterms:created>
  <dcterms:modified xsi:type="dcterms:W3CDTF">2025-10-21T08:45:00Z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2025-10-08T07:33:33Z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d748afcf-2f23-4fcb-9ad0-29e973832812</vt:lpwstr>
  </property>
  <property fmtid="{D5CDD505-2E9C-101B-9397-08002B2CF9AE}" pid="8" name="MSIP_Label_53312e15-a5e9-4500-a857-15b9f442bba9_ContentBits">
    <vt:lpwstr>0</vt:lpwstr>
  </property>
  <property fmtid="{D5CDD505-2E9C-101B-9397-08002B2CF9AE}" pid="9" name="MSIP_Label_53312e15-a5e9-4500-a857-15b9f442bba9_Tag">
    <vt:lpwstr>10, 3, 0, 1</vt:lpwstr>
  </property>
</Properties>
</file>